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A"/>
        <w:spacing w:lineRule="auto" w:line="276"/>
        <w:ind w:left="2832"/>
        <w:rPr>
          <w:rFonts w:ascii="Calibri" w:hAnsi="Calibri" w:eastAsia="Calibri" w:cs="Calibri"/>
          <w:b/>
          <w:bCs/>
          <w:color w:themeColor="text1" w:val="000000"/>
          <w:sz w:val="40"/>
          <w:szCs w:val="40"/>
          <w:u w:val="single"/>
        </w:rPr>
      </w:pPr>
      <w:r>
        <w:rPr>
          <w:rFonts w:ascii="Calibri" w:hAnsi="Calibri"/>
          <w:b/>
          <w:bCs/>
          <w:color w:themeColor="text1" w:val="000000"/>
          <w:sz w:val="40"/>
          <w:szCs w:val="40"/>
          <w:u w:val="single"/>
        </w:rPr>
        <w:t xml:space="preserve">Pressemitteilung:   </w:t>
      </w:r>
    </w:p>
    <w:p>
      <w:pPr>
        <w:pStyle w:val="TextA"/>
        <w:spacing w:lineRule="auto" w:line="276"/>
        <w:jc w:val="center"/>
        <w:rPr>
          <w:rFonts w:ascii="Calibri" w:hAnsi="Calibri" w:eastAsia="Calibri" w:cs="Calibri"/>
          <w:b/>
          <w:bCs/>
          <w:color w:themeColor="text1" w:val="000000"/>
          <w:sz w:val="20"/>
          <w:szCs w:val="20"/>
        </w:rPr>
      </w:pPr>
      <w:r>
        <w:rPr>
          <w:rFonts w:eastAsia="Calibri" w:cs="Calibri" w:ascii="Calibri" w:hAnsi="Calibri"/>
          <w:b/>
          <w:bCs/>
          <w:color w:themeColor="text1" w:val="000000"/>
          <w:sz w:val="20"/>
          <w:szCs w:val="20"/>
        </w:rPr>
      </w:r>
    </w:p>
    <w:p>
      <w:pPr>
        <w:pStyle w:val="TextA"/>
        <w:spacing w:lineRule="auto" w:line="276"/>
        <w:jc w:val="center"/>
        <w:rPr>
          <w:rFonts w:ascii="Calibri" w:hAnsi="Calibri" w:eastAsia="Calibri" w:cs="Calibri"/>
          <w:b/>
          <w:bCs/>
          <w:color w:themeColor="text1" w:val="000000"/>
          <w:sz w:val="28"/>
          <w:szCs w:val="28"/>
        </w:rPr>
      </w:pPr>
      <w:r>
        <w:rPr>
          <w:rFonts w:ascii="Calibri" w:hAnsi="Calibri"/>
          <w:b/>
          <w:bCs/>
          <w:color w:themeColor="text1" w:val="000000"/>
          <w:sz w:val="36"/>
          <w:szCs w:val="36"/>
        </w:rPr>
        <w:t xml:space="preserve">Kunst und Kicken – buntkicktgut setzt bei Glockenbach Biennale Akzente </w:t>
      </w:r>
    </w:p>
    <w:p>
      <w:pPr>
        <w:pStyle w:val="TextA"/>
        <w:spacing w:lineRule="auto" w:line="276"/>
        <w:jc w:val="center"/>
        <w:rPr>
          <w:rFonts w:ascii="Calibri" w:hAnsi="Calibri" w:eastAsia="Calibri" w:cs="Calibri"/>
          <w:b/>
          <w:bCs/>
          <w:color w:themeColor="text1" w:val="000000"/>
        </w:rPr>
      </w:pPr>
      <w:r>
        <w:rPr>
          <w:rFonts w:eastAsia="Calibri" w:cs="Calibri" w:ascii="Calibri" w:hAnsi="Calibri"/>
          <w:b/>
          <w:bCs/>
          <w:color w:themeColor="text1" w:val="000000"/>
        </w:rPr>
      </w:r>
    </w:p>
    <w:p>
      <w:pPr>
        <w:pStyle w:val="TextA"/>
        <w:spacing w:lineRule="auto" w:line="276"/>
        <w:jc w:val="center"/>
        <w:rPr>
          <w:rFonts w:ascii="Calibri" w:hAnsi="Calibri" w:eastAsia="Calibri" w:cs="Calibri"/>
          <w:b/>
          <w:bCs/>
          <w:color w:themeColor="text1" w:val="000000"/>
          <w:sz w:val="20"/>
          <w:szCs w:val="20"/>
        </w:rPr>
      </w:pPr>
      <w:r>
        <w:rPr>
          <w:rFonts w:eastAsia="Calibri" w:cs="Calibri" w:ascii="Calibri" w:hAnsi="Calibri"/>
          <w:b/>
          <w:bCs/>
          <w:color w:themeColor="text1" w:val="000000"/>
          <w:sz w:val="20"/>
          <w:szCs w:val="20"/>
        </w:rPr>
      </w:r>
    </w:p>
    <w:p>
      <w:pPr>
        <w:pStyle w:val="TextA"/>
        <w:jc w:val="both"/>
        <w:rPr>
          <w:rFonts w:ascii="Liberation Serif" w:hAnsi="Liberation Serif"/>
          <w:sz w:val="24"/>
          <w:szCs w:val="24"/>
        </w:rPr>
      </w:pPr>
      <w:r>
        <w:rPr>
          <w:rFonts w:ascii="Liberation Serif" w:hAnsi="Liberation Serif"/>
          <w:b/>
          <w:bCs/>
          <w:color w:themeColor="text1" w:val="000000"/>
          <w:sz w:val="24"/>
          <w:szCs w:val="24"/>
        </w:rPr>
        <w:t xml:space="preserve">München </w:t>
      </w:r>
      <w:r>
        <w:rPr>
          <w:rFonts w:ascii="Liberation Serif" w:hAnsi="Liberation Serif"/>
          <w:color w:themeColor="text1" w:val="000000"/>
          <w:sz w:val="24"/>
          <w:szCs w:val="24"/>
        </w:rPr>
        <w:t xml:space="preserve">– Fußball ist nicht nur Straße. Fußball ist auch Kunst. Zumindest bei den interkulturellen Straßenfußball-Ligen von buntkicktgut, die bei der </w:t>
      </w:r>
      <w:r>
        <w:rPr>
          <w:rFonts w:ascii="Liberation Serif" w:hAnsi="Liberation Serif"/>
          <w:b/>
          <w:bCs/>
          <w:color w:themeColor="text1" w:val="000000"/>
          <w:sz w:val="24"/>
          <w:szCs w:val="24"/>
        </w:rPr>
        <w:t>Glockenbach Biennale</w:t>
      </w:r>
      <w:r>
        <w:rPr>
          <w:rFonts w:ascii="Liberation Serif" w:hAnsi="Liberation Serif"/>
          <w:color w:themeColor="text1" w:val="000000"/>
          <w:sz w:val="24"/>
          <w:szCs w:val="24"/>
        </w:rPr>
        <w:t xml:space="preserve"> vom </w:t>
      </w:r>
      <w:r>
        <w:rPr>
          <w:rFonts w:ascii="Liberation Serif" w:hAnsi="Liberation Serif"/>
          <w:b/>
          <w:bCs/>
          <w:color w:themeColor="text1" w:val="000000"/>
          <w:sz w:val="24"/>
          <w:szCs w:val="24"/>
        </w:rPr>
        <w:t>2. bis 13 Juli in München</w:t>
      </w:r>
      <w:r>
        <w:rPr>
          <w:rFonts w:ascii="Liberation Serif" w:hAnsi="Liberation Serif"/>
          <w:color w:themeColor="text1" w:val="000000"/>
          <w:sz w:val="24"/>
          <w:szCs w:val="24"/>
        </w:rPr>
        <w:t xml:space="preserve"> zeigen, wie sich Sport, Kunst und Kultur miteinander verbinden und vereinen lassen. Das Motto der Kunstaktion lautet „SORRY BELLA“. Dazu werden am </w:t>
      </w:r>
      <w:r>
        <w:rPr>
          <w:rFonts w:ascii="Liberation Serif" w:hAnsi="Liberation Serif"/>
          <w:b/>
          <w:bCs/>
          <w:color w:themeColor="text1" w:val="000000"/>
          <w:sz w:val="24"/>
          <w:szCs w:val="24"/>
        </w:rPr>
        <w:t>7. Juli in der Architekturgalerie</w:t>
      </w:r>
      <w:r>
        <w:rPr>
          <w:rFonts w:ascii="Liberation Serif" w:hAnsi="Liberation Serif"/>
          <w:color w:themeColor="text1" w:val="000000"/>
          <w:sz w:val="24"/>
          <w:szCs w:val="24"/>
        </w:rPr>
        <w:t xml:space="preserve"> im Hochbunker neben der Schrannenhalle Kinder, Jugendliche und Erwachsene für Bewegung sorgen – mit und ohne Ball. </w:t>
      </w:r>
    </w:p>
    <w:p>
      <w:pPr>
        <w:pStyle w:val="TextA"/>
        <w:jc w:val="both"/>
        <w:rPr>
          <w:rFonts w:ascii="Liberation Serif" w:hAnsi="Liberation Serif"/>
          <w:sz w:val="24"/>
          <w:szCs w:val="24"/>
        </w:rPr>
      </w:pPr>
      <w:r>
        <w:rPr>
          <w:rFonts w:ascii="Liberation Serif" w:hAnsi="Liberation Serif"/>
          <w:sz w:val="24"/>
          <w:szCs w:val="24"/>
        </w:rPr>
      </w:r>
    </w:p>
    <w:p>
      <w:pPr>
        <w:pStyle w:val="TextA"/>
        <w:jc w:val="both"/>
        <w:rPr>
          <w:rFonts w:ascii="Liberation Serif" w:hAnsi="Liberation Serif"/>
          <w:sz w:val="24"/>
          <w:szCs w:val="24"/>
        </w:rPr>
      </w:pPr>
      <w:r>
        <w:rPr>
          <w:rFonts w:ascii="Liberation Serif" w:hAnsi="Liberation Serif"/>
          <w:color w:themeColor="text1" w:val="000000"/>
          <w:sz w:val="24"/>
          <w:szCs w:val="24"/>
        </w:rPr>
        <w:t xml:space="preserve">Gemeinsam mit internationalen KünstlerInnen sowie Kindern und Jugendlichen werden von 15 Uhr bis 17 Uhr im „Next Generation Hub“ vor der Architekturgalerie Bälle und T-Shirts gestaltet. Ab 17.30 Uhr kommt der </w:t>
      </w:r>
      <w:r>
        <w:rPr>
          <w:rFonts w:ascii="Liberation Serif" w:hAnsi="Liberation Serif"/>
          <w:b/>
          <w:bCs/>
          <w:color w:themeColor="text1" w:val="000000"/>
          <w:sz w:val="24"/>
          <w:szCs w:val="24"/>
        </w:rPr>
        <w:t>Dachbolzer</w:t>
      </w:r>
      <w:r>
        <w:rPr>
          <w:rFonts w:ascii="Liberation Serif" w:hAnsi="Liberation Serif"/>
          <w:color w:themeColor="text1" w:val="000000"/>
          <w:sz w:val="24"/>
          <w:szCs w:val="24"/>
        </w:rPr>
        <w:t xml:space="preserve"> vom Bellevue di Monaco ins Spiel – da zeigen die Kids von buntkicktgut den KünstlerInnen, was man mit einem Ball alles so machen kann. Um 19 Uhr dann das große </w:t>
      </w:r>
      <w:r>
        <w:rPr>
          <w:rFonts w:ascii="Liberation Serif" w:hAnsi="Liberation Serif"/>
          <w:b/>
          <w:bCs/>
          <w:color w:themeColor="text1" w:val="000000"/>
          <w:sz w:val="24"/>
          <w:szCs w:val="24"/>
        </w:rPr>
        <w:t>Finale in der Architekturgalerie</w:t>
      </w:r>
      <w:r>
        <w:rPr>
          <w:rFonts w:ascii="Liberation Serif" w:hAnsi="Liberation Serif"/>
          <w:color w:themeColor="text1" w:val="000000"/>
          <w:sz w:val="24"/>
          <w:szCs w:val="24"/>
        </w:rPr>
        <w:t xml:space="preserve"> im Hochbunker. Statt rundem Leder dreht sich hier alles um eine Bühne, auf der die Künstler Ray Moore und Moe Al Kadrie</w:t>
      </w:r>
      <w:r>
        <w:rPr>
          <w:rFonts w:ascii="Liberation Serif" w:hAnsi="Liberation Serif"/>
          <w:color w:val="000000"/>
          <w:sz w:val="24"/>
          <w:szCs w:val="24"/>
        </w:rPr>
        <w:t xml:space="preserve">, der Kurator der Biennale Miro Craemer, Till Hofmann, Matthias Groeneveld (Leiter von buntkicktgut München) sowie ein Überraschungsgast vom </w:t>
      </w:r>
      <w:r>
        <w:rPr>
          <w:rFonts w:ascii="Liberation Serif" w:hAnsi="Liberation Serif"/>
          <w:b/>
          <w:bCs/>
          <w:color w:val="000000"/>
          <w:sz w:val="24"/>
          <w:szCs w:val="24"/>
        </w:rPr>
        <w:t xml:space="preserve">FC Bayern München </w:t>
      </w:r>
      <w:r>
        <w:rPr>
          <w:rFonts w:ascii="Liberation Serif" w:hAnsi="Liberation Serif"/>
          <w:color w:val="000000"/>
          <w:sz w:val="24"/>
          <w:szCs w:val="24"/>
        </w:rPr>
        <w:t xml:space="preserve">zusammen sitzen werden und darüber reden „Wie Sport und Kunst Begegnungsräume schaffen“ – in München und überall auf der Welt. Moderiert vom Münchner Rapper Waseem Radwan. </w:t>
      </w:r>
    </w:p>
    <w:p>
      <w:pPr>
        <w:pStyle w:val="TextA"/>
        <w:jc w:val="both"/>
        <w:rPr>
          <w:rFonts w:ascii="Liberation Serif" w:hAnsi="Liberation Serif"/>
          <w:sz w:val="24"/>
          <w:szCs w:val="24"/>
        </w:rPr>
      </w:pPr>
      <w:r>
        <w:rPr>
          <w:rFonts w:ascii="Liberation Serif" w:hAnsi="Liberation Serif"/>
          <w:sz w:val="24"/>
          <w:szCs w:val="24"/>
        </w:rPr>
      </w:r>
    </w:p>
    <w:p>
      <w:pPr>
        <w:pStyle w:val="TextA"/>
        <w:jc w:val="both"/>
        <w:rPr>
          <w:rFonts w:ascii="Liberation Serif" w:hAnsi="Liberation Serif"/>
          <w:sz w:val="24"/>
          <w:szCs w:val="24"/>
        </w:rPr>
      </w:pPr>
      <w:r>
        <w:rPr>
          <w:rFonts w:ascii="Liberation Serif" w:hAnsi="Liberation Serif"/>
          <w:color w:val="000000"/>
          <w:sz w:val="24"/>
          <w:szCs w:val="24"/>
        </w:rPr>
        <w:t xml:space="preserve"> „</w:t>
      </w:r>
      <w:r>
        <w:rPr>
          <w:rFonts w:ascii="Liberation Serif" w:hAnsi="Liberation Serif"/>
          <w:color w:val="000000"/>
          <w:sz w:val="24"/>
          <w:szCs w:val="24"/>
        </w:rPr>
        <w:t xml:space="preserve">Straßenfußball ist nicht nur </w:t>
      </w:r>
      <w:r>
        <w:rPr>
          <w:rFonts w:ascii="Liberation Serif" w:hAnsi="Liberation Serif"/>
          <w:b/>
          <w:bCs/>
          <w:color w:val="000000"/>
          <w:sz w:val="24"/>
          <w:szCs w:val="24"/>
        </w:rPr>
        <w:t>Sport, er schafft Lern- und Begegnungsräume</w:t>
      </w:r>
      <w:r>
        <w:rPr>
          <w:rFonts w:ascii="Liberation Serif" w:hAnsi="Liberation Serif"/>
          <w:color w:val="000000"/>
          <w:sz w:val="24"/>
          <w:szCs w:val="24"/>
        </w:rPr>
        <w:t xml:space="preserve">. Der Bolzplatz ist ein solcher Ort“, sagt Matthias Groeneveld. „Denn da treffen verschiedenste Kulturen zusammen – also Menschen, Kunst, Sport und die pure Stadt. Eine Mischung, die es in sich hat und </w:t>
      </w:r>
      <w:r>
        <w:rPr>
          <w:rFonts w:ascii="Liberation Serif" w:hAnsi="Liberation Serif"/>
          <w:b/>
          <w:bCs/>
          <w:color w:val="000000"/>
          <w:sz w:val="24"/>
          <w:szCs w:val="24"/>
        </w:rPr>
        <w:t>überall auf der Welt</w:t>
      </w:r>
      <w:r>
        <w:rPr>
          <w:rFonts w:ascii="Liberation Serif" w:hAnsi="Liberation Serif"/>
          <w:color w:val="000000"/>
          <w:sz w:val="24"/>
          <w:szCs w:val="24"/>
        </w:rPr>
        <w:t>, nicht nur in München, für Bewegung sorgt. Die einerseits Spaß bringt, aber auch lehrreich ist – für kleine wie große Menschen.“</w:t>
      </w:r>
    </w:p>
    <w:p>
      <w:pPr>
        <w:pStyle w:val="TextA"/>
        <w:jc w:val="both"/>
        <w:rPr>
          <w:rFonts w:ascii="Liberation Serif" w:hAnsi="Liberation Serif"/>
          <w:sz w:val="24"/>
          <w:szCs w:val="24"/>
        </w:rPr>
      </w:pPr>
      <w:r>
        <w:rPr>
          <w:rFonts w:ascii="Liberation Serif" w:hAnsi="Liberation Serif"/>
          <w:sz w:val="24"/>
          <w:szCs w:val="24"/>
        </w:rPr>
      </w:r>
    </w:p>
    <w:p>
      <w:pPr>
        <w:pStyle w:val="TextA"/>
        <w:jc w:val="both"/>
        <w:rPr>
          <w:color w:val="000000"/>
        </w:rPr>
      </w:pPr>
      <w:r>
        <w:rPr>
          <w:color w:val="000000"/>
        </w:rPr>
      </w:r>
    </w:p>
    <w:p>
      <w:pPr>
        <w:pStyle w:val="TextA"/>
        <w:jc w:val="both"/>
        <w:rPr>
          <w:rFonts w:ascii="Liberation Serif" w:hAnsi="Liberation Serif"/>
          <w:sz w:val="24"/>
          <w:szCs w:val="24"/>
        </w:rPr>
      </w:pPr>
      <w:r>
        <w:rPr>
          <w:rFonts w:ascii="Liberation Serif" w:hAnsi="Liberation Serif"/>
          <w:b/>
          <w:bCs/>
          <w:color w:val="000000"/>
          <w:sz w:val="24"/>
          <w:szCs w:val="24"/>
        </w:rPr>
        <w:t xml:space="preserve">FAKTEN: </w:t>
      </w:r>
      <w:r>
        <w:rPr>
          <w:rFonts w:ascii="Liberation Serif" w:hAnsi="Liberation Serif"/>
          <w:color w:val="000000"/>
          <w:sz w:val="24"/>
          <w:szCs w:val="24"/>
        </w:rPr>
        <w:t xml:space="preserve"> </w:t>
      </w:r>
    </w:p>
    <w:p>
      <w:pPr>
        <w:pStyle w:val="TextA"/>
        <w:jc w:val="both"/>
        <w:rPr>
          <w:rFonts w:ascii="Liberation Serif" w:hAnsi="Liberation Serif"/>
          <w:sz w:val="24"/>
          <w:szCs w:val="24"/>
        </w:rPr>
      </w:pPr>
      <w:r>
        <w:rPr>
          <w:rFonts w:ascii="Liberation Serif" w:hAnsi="Liberation Serif"/>
          <w:b/>
          <w:bCs/>
          <w:color w:val="000000"/>
          <w:sz w:val="24"/>
          <w:szCs w:val="24"/>
        </w:rPr>
        <w:t xml:space="preserve">WAS </w:t>
      </w:r>
      <w:r>
        <w:rPr>
          <w:rFonts w:ascii="Liberation Serif" w:hAnsi="Liberation Serif"/>
          <w:color w:val="000000"/>
          <w:sz w:val="24"/>
          <w:szCs w:val="24"/>
        </w:rPr>
        <w:t xml:space="preserve">Glockenbach Biennale </w:t>
      </w:r>
    </w:p>
    <w:p>
      <w:pPr>
        <w:pStyle w:val="BodyText"/>
        <w:ind w:hanging="0" w:left="0" w:right="0"/>
        <w:rPr>
          <w:rFonts w:ascii="Liberation Serif" w:hAnsi="Liberation Serif"/>
          <w:sz w:val="24"/>
          <w:szCs w:val="24"/>
        </w:rPr>
      </w:pPr>
      <w:r>
        <w:rPr>
          <w:rFonts w:ascii="Liberation Serif" w:hAnsi="Liberation Serif"/>
          <w:b/>
          <w:color w:val="000000"/>
          <w:sz w:val="24"/>
          <w:szCs w:val="24"/>
        </w:rPr>
        <w:t>WO</w:t>
      </w:r>
      <w:r>
        <w:rPr>
          <w:rFonts w:ascii="Liberation Serif" w:hAnsi="Liberation Serif"/>
          <w:color w:val="000000"/>
          <w:sz w:val="24"/>
          <w:szCs w:val="24"/>
        </w:rPr>
        <w:t xml:space="preserve"> Architekturgalerie im Hochbunker an der Schrannenhalle, </w:t>
        <w:br/>
        <w:t>Blumenstra</w:t>
      </w:r>
      <w:r>
        <w:rPr>
          <w:rFonts w:ascii="Liberation Serif" w:hAnsi="Liberation Serif"/>
          <w:sz w:val="24"/>
          <w:szCs w:val="24"/>
        </w:rPr>
        <w:t>ß</w:t>
      </w:r>
      <w:r>
        <w:rPr>
          <w:rFonts w:ascii="Liberation Serif" w:hAnsi="Liberation Serif"/>
          <w:color w:val="000000"/>
          <w:sz w:val="24"/>
          <w:szCs w:val="24"/>
        </w:rPr>
        <w:t>e 22, 80331 München</w:t>
      </w:r>
      <w:r>
        <w:rPr>
          <w:rFonts w:ascii="Liberation Serif" w:hAnsi="Liberation Serif"/>
          <w:b/>
          <w:sz w:val="24"/>
          <w:szCs w:val="24"/>
        </w:rPr>
        <w:br/>
        <w:t>WANN</w:t>
      </w:r>
      <w:r>
        <w:rPr>
          <w:rFonts w:ascii="Liberation Serif" w:hAnsi="Liberation Serif"/>
          <w:color w:val="000000"/>
          <w:sz w:val="24"/>
          <w:szCs w:val="24"/>
        </w:rPr>
        <w:t> 7. Juli 2025, ab 15 Uhr</w:t>
      </w:r>
    </w:p>
    <w:p>
      <w:pPr>
        <w:pStyle w:val="TextA"/>
        <w:jc w:val="both"/>
        <w:rPr>
          <w:rFonts w:ascii="Calibri" w:hAnsi="Calibri"/>
          <w:color w:themeColor="text1" w:val="000000"/>
        </w:rPr>
      </w:pPr>
      <w:r>
        <w:rPr>
          <w:rFonts w:ascii="Calibri" w:hAnsi="Calibri"/>
          <w:color w:themeColor="text1" w:val="000000"/>
        </w:rPr>
        <w:t xml:space="preserve"> </w:t>
      </w:r>
    </w:p>
    <w:p>
      <w:pPr>
        <w:pStyle w:val="TextA"/>
        <w:jc w:val="both"/>
        <w:rPr>
          <w:rStyle w:val="Ohne"/>
          <w:rFonts w:ascii="Calibri" w:hAnsi="Calibri" w:eastAsia="Calibri" w:cs="Calibri"/>
          <w:color w:themeColor="text1" w:val="000000"/>
        </w:rPr>
      </w:pPr>
      <w:r>
        <w:rPr>
          <w:rFonts w:eastAsia="Calibri" w:cs="Calibri" w:ascii="Calibri" w:hAnsi="Calibri"/>
          <w:color w:themeColor="text1" w:val="000000"/>
        </w:rPr>
      </w:r>
    </w:p>
    <w:p>
      <w:pPr>
        <w:pStyle w:val="NoSpacing"/>
        <w:rPr>
          <w:rStyle w:val="Ohne"/>
          <w:rFonts w:ascii="Calibri" w:hAnsi="Calibri" w:eastAsia="Calibri" w:cs="Calibri"/>
          <w:b/>
          <w:bCs/>
          <w:color w:themeColor="text1" w:val="000000"/>
        </w:rPr>
      </w:pPr>
      <w:r>
        <w:rPr>
          <w:rFonts w:eastAsia="Calibri" w:cs="Calibri" w:ascii="Calibri" w:hAnsi="Calibri"/>
          <w:b/>
          <w:bCs/>
          <w:color w:themeColor="text1" w:val="000000"/>
        </w:rPr>
      </w:r>
    </w:p>
    <w:p>
      <w:pPr>
        <w:pStyle w:val="NoSpacing"/>
        <w:rPr>
          <w:rStyle w:val="Ohne"/>
          <w:rFonts w:ascii="Calibri" w:hAnsi="Calibri" w:eastAsia="Calibri" w:cs="Calibri"/>
          <w:b/>
          <w:bCs/>
          <w:color w:themeColor="text1" w:val="000000"/>
        </w:rPr>
      </w:pPr>
      <w:r>
        <w:rPr>
          <w:rFonts w:eastAsia="Calibri" w:cs="Calibri" w:ascii="Calibri" w:hAnsi="Calibri"/>
          <w:b/>
          <w:bCs/>
          <w:color w:themeColor="text1" w:val="000000"/>
        </w:rPr>
      </w:r>
    </w:p>
    <w:p>
      <w:pPr>
        <w:pStyle w:val="NoSpacing"/>
        <w:rPr>
          <w:rStyle w:val="Ohne"/>
          <w:rFonts w:ascii="Calibri" w:hAnsi="Calibri" w:eastAsia="Calibri" w:cs="Calibri"/>
          <w:b/>
          <w:bCs/>
          <w:color w:themeColor="text1" w:val="000000"/>
        </w:rPr>
      </w:pPr>
      <w:r>
        <w:rPr>
          <w:rFonts w:eastAsia="Calibri" w:cs="Calibri" w:ascii="Calibri" w:hAnsi="Calibri"/>
          <w:b/>
          <w:bCs/>
          <w:color w:themeColor="text1" w:val="000000"/>
        </w:rPr>
      </w:r>
    </w:p>
    <w:p>
      <w:pPr>
        <w:pStyle w:val="NoSpacing"/>
        <w:rPr>
          <w:rStyle w:val="Ohne"/>
          <w:rFonts w:ascii="Calibri" w:hAnsi="Calibri" w:eastAsia="Calibri" w:cs="Calibri"/>
          <w:b/>
          <w:bCs/>
          <w:color w:themeColor="text1" w:val="000000"/>
        </w:rPr>
      </w:pPr>
      <w:r>
        <w:rPr>
          <w:rFonts w:eastAsia="Calibri" w:cs="Calibri" w:ascii="Calibri" w:hAnsi="Calibri"/>
          <w:b/>
          <w:bCs/>
          <w:color w:themeColor="text1" w:val="000000"/>
        </w:rPr>
      </w:r>
    </w:p>
    <w:p>
      <w:pPr>
        <w:pStyle w:val="NoSpacing"/>
        <w:rPr>
          <w:rStyle w:val="Ohne"/>
          <w:rFonts w:ascii="Calibri" w:hAnsi="Calibri" w:eastAsia="Calibri" w:cs="Calibri"/>
          <w:b/>
          <w:bCs/>
          <w:color w:themeColor="text1" w:val="000000"/>
        </w:rPr>
      </w:pPr>
      <w:r>
        <w:rPr>
          <w:rFonts w:eastAsia="Calibri" w:cs="Calibri" w:ascii="Calibri" w:hAnsi="Calibri"/>
          <w:b/>
          <w:bCs/>
          <w:color w:themeColor="text1" w:val="000000"/>
        </w:rPr>
      </w:r>
    </w:p>
    <w:p>
      <w:pPr>
        <w:pStyle w:val="NoSpacing"/>
        <w:rPr>
          <w:rStyle w:val="Ohne"/>
          <w:rFonts w:ascii="Calibri" w:hAnsi="Calibri" w:eastAsia="Calibri" w:cs="Calibri"/>
          <w:b/>
          <w:bCs/>
          <w:color w:themeColor="text1" w:val="000000"/>
        </w:rPr>
      </w:pPr>
      <w:r>
        <w:rPr>
          <w:rFonts w:eastAsia="Calibri" w:cs="Calibri" w:ascii="Calibri" w:hAnsi="Calibri"/>
          <w:b/>
          <w:bCs/>
          <w:color w:themeColor="text1" w:val="000000"/>
        </w:rPr>
      </w:r>
    </w:p>
    <w:p>
      <w:pPr>
        <w:pStyle w:val="NoSpacing"/>
        <w:rPr>
          <w:rStyle w:val="Ohne"/>
          <w:rFonts w:ascii="Calibri" w:hAnsi="Calibri" w:eastAsia="Calibri" w:cs="Calibri"/>
          <w:b/>
          <w:bCs/>
          <w:color w:themeColor="text1" w:val="000000"/>
        </w:rPr>
      </w:pPr>
      <w:r>
        <w:rPr>
          <w:rFonts w:eastAsia="Calibri" w:cs="Calibri" w:ascii="Calibri" w:hAnsi="Calibri"/>
          <w:b/>
          <w:bCs/>
          <w:color w:themeColor="text1" w:val="000000"/>
        </w:rPr>
      </w:r>
    </w:p>
    <w:p>
      <w:pPr>
        <w:pStyle w:val="NoSpacing"/>
        <w:rPr>
          <w:rStyle w:val="Ohne"/>
          <w:rFonts w:ascii="Calibri" w:hAnsi="Calibri" w:eastAsia="Calibri" w:cs="Calibri"/>
          <w:b/>
          <w:bCs/>
          <w:color w:themeColor="text1" w:val="000000"/>
        </w:rPr>
      </w:pPr>
      <w:r>
        <w:rPr>
          <w:rFonts w:eastAsia="Calibri" w:cs="Calibri" w:ascii="Calibri" w:hAnsi="Calibri"/>
          <w:b/>
          <w:bCs/>
          <w:color w:themeColor="text1" w:val="000000"/>
        </w:rPr>
      </w:r>
    </w:p>
    <w:p>
      <w:pPr>
        <w:pStyle w:val="NoSpacing"/>
        <w:rPr>
          <w:rStyle w:val="Ohne"/>
          <w:rFonts w:ascii="Calibri" w:hAnsi="Calibri" w:eastAsia="Calibri" w:cs="Calibri"/>
          <w:b/>
          <w:bCs/>
          <w:color w:themeColor="text1" w:val="000000"/>
          <w:sz w:val="20"/>
          <w:szCs w:val="20"/>
        </w:rPr>
      </w:pPr>
      <w:r>
        <w:rPr>
          <w:rStyle w:val="Ohne"/>
          <w:rFonts w:ascii="Calibri" w:hAnsi="Calibri"/>
          <w:b/>
          <w:bCs/>
          <w:color w:themeColor="text1" w:val="000000"/>
          <w:sz w:val="20"/>
          <w:szCs w:val="20"/>
        </w:rPr>
        <w:t>DAS ist buntkicktgut:</w:t>
      </w:r>
    </w:p>
    <w:p>
      <w:pPr>
        <w:pStyle w:val="TextA"/>
        <w:jc w:val="both"/>
        <w:rPr>
          <w:rStyle w:val="Ohne"/>
          <w:rFonts w:ascii="Calibri" w:hAnsi="Calibri" w:eastAsia="Calibri" w:cs="Calibri"/>
          <w:i/>
          <w:i/>
          <w:iCs/>
          <w:color w:themeColor="text1" w:val="000000"/>
          <w:sz w:val="20"/>
          <w:szCs w:val="20"/>
        </w:rPr>
      </w:pPr>
      <w:r>
        <w:rPr>
          <w:rStyle w:val="Ohne"/>
          <w:rFonts w:ascii="Calibri" w:hAnsi="Calibri"/>
          <w:i/>
          <w:iCs/>
          <w:color w:themeColor="text1" w:val="000000"/>
          <w:sz w:val="20"/>
          <w:szCs w:val="20"/>
        </w:rPr>
        <w:t xml:space="preserve">Die interkulturelle Straßenfußball-Liga aus München bringt junge Menschen verschiedenster kultureller, sozialer und nationaler Herkunft zusammen – und das nun schon seit 1997. Im Sommer wie im Winter. Mit dem Ball lernen die Kinder und Jugendlichen im sportlichen Spiel, das gegenseitige Toleranz und Fairness die Grundlage für friedliche Interaktion sind. Sie sind die Macher der Liga – als Spieler, im Liga-Rat, als buntkicker-Redakteur, Schiedsrichter oder Street Football Worker. Partizipation, Integration und Identifikation sind die Grundsäulen von buntkicktgut. Die Wurzeln liegen dabei in der Münchner Flüchtlingsarbeit der 90er Jahre, als nicht nur der „Jugoslawienkrieg“ für eine neue Einwanderungswelle sorgte. Dieser Herausforderung begegneten Rüdiger Heid und seine Mitstreiter mit Fußball und einer organisierten Liga für Flüchtlinge, die mittlerweile jedem offensteht. Neben München gibt es weitere buntkicktgut-Standorte in Berlin, Hamburg, Ludwigshafen am Rhein und in der Region Oberschwaben/Allgäu sowie Togo. Über 4.000 Jugendliche werden so pro Woche von buntkickgut in ganz Deutschland erreicht. Kinder aus aller Welt durch den Fußball verbunden und vereint. </w:t>
      </w:r>
    </w:p>
    <w:p>
      <w:pPr>
        <w:pStyle w:val="NoSpacing"/>
        <w:rPr>
          <w:rStyle w:val="Ohne"/>
          <w:rFonts w:ascii="Calibri" w:hAnsi="Calibri" w:eastAsia="Calibri" w:cs="Calibri"/>
          <w:color w:themeColor="text1" w:val="000000"/>
          <w:sz w:val="20"/>
          <w:szCs w:val="20"/>
          <w:shd w:fill="FFFFFF" w:val="clear"/>
        </w:rPr>
      </w:pPr>
      <w:r>
        <w:rPr>
          <w:rFonts w:eastAsia="Calibri" w:cs="Calibri" w:ascii="Calibri" w:hAnsi="Calibri"/>
          <w:color w:themeColor="text1" w:val="000000"/>
          <w:sz w:val="20"/>
          <w:szCs w:val="20"/>
          <w:shd w:fill="FFFFFF" w:val="clear"/>
        </w:rPr>
      </w:r>
    </w:p>
    <w:p>
      <w:pPr>
        <w:pStyle w:val="NoSpacing"/>
        <w:rPr>
          <w:rStyle w:val="Ohne"/>
          <w:rFonts w:ascii="Calibri" w:hAnsi="Calibri" w:eastAsia="Calibri" w:cs="Calibri"/>
          <w:color w:themeColor="text1" w:val="000000"/>
          <w:sz w:val="20"/>
          <w:szCs w:val="20"/>
          <w:shd w:fill="FFFFFF" w:val="clear"/>
        </w:rPr>
      </w:pPr>
      <w:r>
        <w:rPr>
          <w:rFonts w:eastAsia="Calibri" w:cs="Calibri" w:ascii="Calibri" w:hAnsi="Calibri"/>
          <w:color w:themeColor="text1" w:val="000000"/>
          <w:sz w:val="20"/>
          <w:szCs w:val="20"/>
          <w:shd w:fill="FFFFFF" w:val="clear"/>
        </w:rPr>
      </w:r>
    </w:p>
    <w:p>
      <w:pPr>
        <w:pStyle w:val="NoSpacing"/>
        <w:rPr>
          <w:rStyle w:val="Ohne"/>
          <w:rFonts w:ascii="Calibri" w:hAnsi="Calibri" w:eastAsia="Calibri" w:cs="Calibri"/>
          <w:color w:themeColor="text1" w:val="000000"/>
          <w:sz w:val="20"/>
          <w:szCs w:val="20"/>
          <w:shd w:fill="FFFFFF" w:val="clear"/>
        </w:rPr>
      </w:pPr>
      <w:r>
        <w:rPr>
          <w:rFonts w:eastAsia="Calibri" w:cs="Calibri" w:ascii="Calibri" w:hAnsi="Calibri"/>
          <w:color w:themeColor="text1" w:val="000000"/>
          <w:sz w:val="20"/>
          <w:szCs w:val="20"/>
          <w:shd w:fill="FFFFFF" w:val="clear"/>
        </w:rPr>
      </w:r>
    </w:p>
    <w:p>
      <w:pPr>
        <w:pStyle w:val="NoSpacing"/>
        <w:rPr>
          <w:rStyle w:val="Ohne"/>
          <w:rFonts w:ascii="Calibri" w:hAnsi="Calibri" w:eastAsia="Calibri" w:cs="Calibri"/>
          <w:color w:themeColor="text1" w:val="000000"/>
          <w:sz w:val="20"/>
          <w:szCs w:val="20"/>
          <w:shd w:fill="FFFFFF" w:val="clear"/>
        </w:rPr>
      </w:pPr>
      <w:r>
        <w:rPr>
          <w:rFonts w:eastAsia="Calibri" w:cs="Calibri" w:ascii="Calibri" w:hAnsi="Calibri"/>
          <w:color w:themeColor="text1" w:val="000000"/>
          <w:sz w:val="20"/>
          <w:szCs w:val="20"/>
          <w:shd w:fill="FFFFFF" w:val="clear"/>
        </w:rPr>
      </w:r>
    </w:p>
    <w:p>
      <w:pPr>
        <w:pStyle w:val="NoSpacing"/>
        <w:rPr>
          <w:rStyle w:val="Ohne"/>
          <w:rFonts w:ascii="Calibri" w:hAnsi="Calibri" w:eastAsia="Calibri" w:cs="Calibri"/>
          <w:color w:themeColor="text1" w:val="000000"/>
          <w:sz w:val="20"/>
          <w:szCs w:val="20"/>
          <w:shd w:fill="FFFFFF" w:val="clear"/>
        </w:rPr>
      </w:pPr>
      <w:r>
        <w:rPr>
          <w:rFonts w:eastAsia="Calibri" w:cs="Calibri" w:ascii="Calibri" w:hAnsi="Calibri"/>
          <w:color w:themeColor="text1" w:val="000000"/>
          <w:sz w:val="20"/>
          <w:szCs w:val="20"/>
          <w:shd w:fill="FFFFFF" w:val="clear"/>
        </w:rPr>
      </w:r>
    </w:p>
    <w:p>
      <w:pPr>
        <w:pStyle w:val="NoSpacing"/>
        <w:rPr>
          <w:rStyle w:val="Ohne"/>
          <w:rFonts w:ascii="Calibri" w:hAnsi="Calibri" w:eastAsia="Calibri" w:cs="Calibri"/>
          <w:color w:themeColor="text1" w:val="000000"/>
          <w:sz w:val="20"/>
          <w:szCs w:val="20"/>
          <w:shd w:fill="FFFFFF" w:val="clear"/>
        </w:rPr>
      </w:pPr>
      <w:r>
        <w:rPr>
          <w:rFonts w:eastAsia="Calibri" w:cs="Calibri" w:ascii="Calibri" w:hAnsi="Calibri"/>
          <w:color w:themeColor="text1" w:val="000000"/>
          <w:sz w:val="20"/>
          <w:szCs w:val="20"/>
          <w:shd w:fill="FFFFFF" w:val="clear"/>
        </w:rPr>
      </w:r>
    </w:p>
    <w:p>
      <w:pPr>
        <w:pStyle w:val="NoSpacing"/>
        <w:rPr>
          <w:rStyle w:val="Ohne"/>
          <w:rFonts w:ascii="Calibri" w:hAnsi="Calibri" w:eastAsia="Calibri" w:cs="Calibri"/>
          <w:color w:themeColor="text1" w:val="000000"/>
          <w:sz w:val="20"/>
          <w:szCs w:val="20"/>
          <w:shd w:fill="FFFFFF" w:val="clear"/>
        </w:rPr>
      </w:pPr>
      <w:r>
        <w:rPr>
          <w:rFonts w:eastAsia="Calibri" w:cs="Calibri" w:ascii="Calibri" w:hAnsi="Calibri"/>
          <w:color w:themeColor="text1" w:val="000000"/>
          <w:sz w:val="20"/>
          <w:szCs w:val="20"/>
          <w:shd w:fill="FFFFFF" w:val="clear"/>
        </w:rPr>
      </w:r>
    </w:p>
    <w:p>
      <w:pPr>
        <w:pStyle w:val="NoSpacing"/>
        <w:rPr>
          <w:rStyle w:val="Ohne"/>
          <w:rFonts w:ascii="Calibri" w:hAnsi="Calibri" w:eastAsia="Calibri" w:cs="Calibri"/>
          <w:color w:themeColor="text1" w:val="000000"/>
          <w:sz w:val="20"/>
          <w:szCs w:val="20"/>
          <w:shd w:fill="FFFFFF" w:val="clear"/>
        </w:rPr>
      </w:pPr>
      <w:r>
        <w:rPr>
          <w:rFonts w:eastAsia="Calibri" w:cs="Calibri" w:ascii="Calibri" w:hAnsi="Calibri"/>
          <w:color w:themeColor="text1" w:val="000000"/>
          <w:sz w:val="20"/>
          <w:szCs w:val="20"/>
          <w:shd w:fill="FFFFFF" w:val="clear"/>
        </w:rPr>
      </w:r>
    </w:p>
    <w:p>
      <w:pPr>
        <w:pStyle w:val="NoSpacing"/>
        <w:rPr>
          <w:rStyle w:val="Ohne"/>
          <w:rFonts w:ascii="Calibri" w:hAnsi="Calibri" w:eastAsia="Calibri" w:cs="Calibri"/>
          <w:color w:themeColor="text1" w:val="000000"/>
          <w:sz w:val="20"/>
          <w:szCs w:val="20"/>
          <w:shd w:fill="FFFFFF" w:val="clear"/>
        </w:rPr>
      </w:pPr>
      <w:r>
        <w:rPr>
          <w:rFonts w:eastAsia="Calibri" w:cs="Calibri" w:ascii="Calibri" w:hAnsi="Calibri"/>
          <w:color w:themeColor="text1" w:val="000000"/>
          <w:sz w:val="20"/>
          <w:szCs w:val="20"/>
          <w:shd w:fill="FFFFFF" w:val="clear"/>
        </w:rPr>
      </w:r>
    </w:p>
    <w:p>
      <w:pPr>
        <w:pStyle w:val="NoSpacing"/>
        <w:rPr>
          <w:rStyle w:val="Ohne"/>
          <w:rFonts w:ascii="Calibri" w:hAnsi="Calibri" w:eastAsia="Calibri" w:cs="Calibri"/>
          <w:color w:themeColor="text1" w:val="000000"/>
          <w:sz w:val="20"/>
          <w:szCs w:val="20"/>
          <w:shd w:fill="FFFFFF" w:val="clear"/>
        </w:rPr>
      </w:pPr>
      <w:r>
        <w:rPr>
          <w:rFonts w:eastAsia="Calibri" w:cs="Calibri" w:ascii="Calibri" w:hAnsi="Calibri"/>
          <w:color w:themeColor="text1" w:val="000000"/>
          <w:sz w:val="20"/>
          <w:szCs w:val="20"/>
          <w:shd w:fill="FFFFFF" w:val="clear"/>
        </w:rPr>
      </w:r>
    </w:p>
    <w:p>
      <w:pPr>
        <w:pStyle w:val="NoSpacing"/>
        <w:rPr>
          <w:rStyle w:val="Ohne"/>
          <w:rFonts w:ascii="Calibri" w:hAnsi="Calibri" w:eastAsia="Calibri" w:cs="Calibri"/>
          <w:color w:themeColor="text1" w:val="000000"/>
          <w:sz w:val="20"/>
          <w:szCs w:val="20"/>
          <w:shd w:fill="FFFFFF" w:val="clear"/>
        </w:rPr>
      </w:pPr>
      <w:r>
        <w:rPr>
          <w:rFonts w:eastAsia="Calibri" w:cs="Calibri" w:ascii="Calibri" w:hAnsi="Calibri"/>
          <w:color w:themeColor="text1" w:val="000000"/>
          <w:sz w:val="20"/>
          <w:szCs w:val="20"/>
          <w:shd w:fill="FFFFFF" w:val="clear"/>
        </w:rPr>
      </w:r>
    </w:p>
    <w:p>
      <w:pPr>
        <w:pStyle w:val="NoSpacing"/>
        <w:rPr>
          <w:rStyle w:val="Ohne"/>
          <w:rFonts w:ascii="Calibri" w:hAnsi="Calibri" w:eastAsia="Calibri" w:cs="Calibri"/>
          <w:color w:themeColor="text1" w:val="000000"/>
          <w:sz w:val="20"/>
          <w:szCs w:val="20"/>
          <w:shd w:fill="FFFFFF" w:val="clear"/>
        </w:rPr>
      </w:pPr>
      <w:r>
        <w:rPr>
          <w:rFonts w:eastAsia="Calibri" w:cs="Calibri" w:ascii="Calibri" w:hAnsi="Calibri"/>
          <w:color w:themeColor="text1" w:val="000000"/>
          <w:sz w:val="20"/>
          <w:szCs w:val="20"/>
          <w:shd w:fill="FFFFFF" w:val="clear"/>
        </w:rPr>
      </w:r>
    </w:p>
    <w:p>
      <w:pPr>
        <w:pStyle w:val="NoSpacing"/>
        <w:rPr>
          <w:rStyle w:val="Ohne"/>
          <w:rFonts w:ascii="Calibri" w:hAnsi="Calibri" w:eastAsia="Calibri" w:cs="Calibri"/>
          <w:color w:themeColor="text1" w:val="000000"/>
          <w:sz w:val="20"/>
          <w:szCs w:val="20"/>
          <w:shd w:fill="FFFFFF" w:val="clear"/>
        </w:rPr>
      </w:pPr>
      <w:r>
        <w:rPr>
          <w:rFonts w:eastAsia="Calibri" w:cs="Calibri" w:ascii="Calibri" w:hAnsi="Calibri"/>
          <w:color w:themeColor="text1" w:val="000000"/>
          <w:sz w:val="20"/>
          <w:szCs w:val="20"/>
          <w:shd w:fill="FFFFFF" w:val="clear"/>
        </w:rPr>
      </w:r>
    </w:p>
    <w:p>
      <w:pPr>
        <w:pStyle w:val="NoSpacing"/>
        <w:rPr>
          <w:rStyle w:val="Ohne"/>
          <w:rFonts w:ascii="Calibri" w:hAnsi="Calibri" w:eastAsia="Calibri" w:cs="Calibri"/>
          <w:color w:themeColor="text1" w:val="000000"/>
          <w:sz w:val="20"/>
          <w:szCs w:val="20"/>
          <w:shd w:fill="FFFFFF" w:val="clear"/>
        </w:rPr>
      </w:pPr>
      <w:r>
        <w:rPr>
          <w:rFonts w:eastAsia="Calibri" w:cs="Calibri" w:ascii="Calibri" w:hAnsi="Calibri"/>
          <w:color w:themeColor="text1" w:val="000000"/>
          <w:sz w:val="20"/>
          <w:szCs w:val="20"/>
          <w:shd w:fill="FFFFFF" w:val="clear"/>
        </w:rPr>
      </w:r>
    </w:p>
    <w:p>
      <w:pPr>
        <w:pStyle w:val="NoSpacing"/>
        <w:rPr>
          <w:rStyle w:val="Ohne"/>
          <w:rFonts w:ascii="Calibri" w:hAnsi="Calibri" w:eastAsia="Calibri" w:cs="Calibri"/>
          <w:color w:themeColor="text1" w:val="000000"/>
          <w:sz w:val="20"/>
          <w:szCs w:val="20"/>
        </w:rPr>
      </w:pPr>
      <w:r>
        <w:rPr>
          <w:rStyle w:val="Ohne"/>
          <w:rFonts w:ascii="Calibri" w:hAnsi="Calibri"/>
          <w:color w:themeColor="text1" w:val="000000"/>
          <w:sz w:val="20"/>
          <w:szCs w:val="20"/>
        </w:rPr>
        <w:t>___________________________________________________________________________</w:t>
      </w:r>
    </w:p>
    <w:p>
      <w:pPr>
        <w:pStyle w:val="BodyText"/>
        <w:spacing w:lineRule="auto" w:line="276" w:before="0" w:after="120"/>
        <w:rPr/>
      </w:pPr>
      <w:r>
        <w:rPr>
          <w:rStyle w:val="Ohne"/>
          <w:rFonts w:ascii="Calibri" w:hAnsi="Calibri"/>
          <w:sz w:val="20"/>
          <w:szCs w:val="20"/>
        </w:rPr>
        <w:t xml:space="preserve">Weitere Infos zu </w:t>
      </w:r>
      <w:r>
        <w:rPr>
          <w:rStyle w:val="Ohne"/>
          <w:rFonts w:ascii="Calibri" w:hAnsi="Calibri"/>
          <w:b/>
          <w:bCs/>
          <w:sz w:val="20"/>
          <w:szCs w:val="20"/>
        </w:rPr>
        <w:t>buntkicktgut</w:t>
      </w:r>
      <w:r>
        <w:rPr>
          <w:rStyle w:val="Ohne"/>
          <w:rFonts w:ascii="Calibri" w:hAnsi="Calibri"/>
          <w:sz w:val="20"/>
          <w:szCs w:val="20"/>
        </w:rPr>
        <w:t xml:space="preserve"> </w:t>
      </w:r>
      <w:r>
        <w:rPr>
          <w:rStyle w:val="Ohne"/>
          <w:rFonts w:ascii="Calibri" w:hAnsi="Calibri"/>
          <w:sz w:val="20"/>
          <w:szCs w:val="20"/>
          <w:shd w:fill="FFFFFF" w:val="clear"/>
        </w:rPr>
        <w:t xml:space="preserve"> unter: </w:t>
      </w:r>
      <w:r>
        <w:rPr>
          <w:rStyle w:val="Ohne"/>
          <w:rFonts w:ascii="Calibri" w:hAnsi="Calibri"/>
          <w:b/>
          <w:bCs/>
          <w:i/>
          <w:iCs/>
          <w:sz w:val="20"/>
          <w:szCs w:val="20"/>
        </w:rPr>
        <w:t xml:space="preserve"> </w:t>
      </w:r>
      <w:hyperlink r:id="rId2">
        <w:r>
          <w:rPr>
            <w:rStyle w:val="ListLabel1"/>
            <w:rFonts w:eastAsia="Calibri" w:cs="Calibri" w:ascii="Calibri" w:hAnsi="Calibri"/>
            <w:b/>
            <w:bCs/>
            <w:i/>
            <w:iCs/>
            <w:outline w:val="false"/>
            <w:color w:val="000000"/>
            <w:sz w:val="20"/>
            <w:szCs w:val="20"/>
            <w:u w:val="single" w:color="000000"/>
          </w:rPr>
          <w:t>www.buntkicktgut.</w:t>
        </w:r>
      </w:hyperlink>
      <w:r>
        <w:rPr>
          <w:rStyle w:val="Hyperlink1"/>
        </w:rPr>
        <w:t>org</w:t>
      </w:r>
      <w:r>
        <w:rPr>
          <w:rStyle w:val="Ohne"/>
          <w:rFonts w:ascii="Calibri" w:hAnsi="Calibri"/>
          <w:sz w:val="20"/>
          <w:szCs w:val="20"/>
        </w:rPr>
        <w:t xml:space="preserve"> </w:t>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417" w:right="1417" w:gutter="0" w:header="708" w:top="926" w:footer="708"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9072"/>
        <w:tab w:val="center" w:pos="4536" w:leader="none"/>
        <w:tab w:val="right" w:pos="9046" w:leader="none"/>
      </w:tabs>
      <w:jc w:val="right"/>
      <w:rPr/>
    </w:pPr>
    <w:r>
      <w:rPr>
        <w:rFonts w:ascii="Calibri" w:hAnsi="Calibri"/>
        <w:sz w:val="20"/>
        <w:szCs w:val="20"/>
      </w:rPr>
      <w:fldChar w:fldCharType="begin"/>
    </w:r>
    <w:r>
      <w:rPr>
        <w:sz w:val="20"/>
        <w:szCs w:val="20"/>
        <w:rFonts w:ascii="Calibri" w:hAnsi="Calibri"/>
      </w:rPr>
      <w:instrText xml:space="preserve"> PAGE </w:instrText>
    </w:r>
    <w:r>
      <w:rPr>
        <w:sz w:val="20"/>
        <w:szCs w:val="20"/>
        <w:rFonts w:ascii="Calibri" w:hAnsi="Calibri"/>
      </w:rPr>
      <w:fldChar w:fldCharType="separate"/>
    </w:r>
    <w:r>
      <w:rPr>
        <w:sz w:val="20"/>
        <w:szCs w:val="20"/>
        <w:rFonts w:ascii="Calibri" w:hAnsi="Calibri"/>
      </w:rPr>
      <w:t>2</w:t>
    </w:r>
    <w:r>
      <w:rPr>
        <w:sz w:val="20"/>
        <w:szCs w:val="20"/>
        <w:rFonts w:ascii="Calibri" w:hAnsi="Calibri"/>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9072"/>
        <w:tab w:val="center" w:pos="4536" w:leader="none"/>
        <w:tab w:val="right" w:pos="9046" w:leader="none"/>
      </w:tabs>
      <w:jc w:val="right"/>
      <w:rPr/>
    </w:pPr>
    <w:r>
      <w:rPr>
        <w:rFonts w:ascii="Calibri" w:hAnsi="Calibri"/>
        <w:sz w:val="20"/>
        <w:szCs w:val="20"/>
      </w:rPr>
      <w:fldChar w:fldCharType="begin"/>
    </w:r>
    <w:r>
      <w:rPr>
        <w:sz w:val="20"/>
        <w:szCs w:val="20"/>
        <w:rFonts w:ascii="Calibri" w:hAnsi="Calibri"/>
      </w:rPr>
      <w:instrText xml:space="preserve"> PAGE </w:instrText>
    </w:r>
    <w:r>
      <w:rPr>
        <w:sz w:val="20"/>
        <w:szCs w:val="20"/>
        <w:rFonts w:ascii="Calibri" w:hAnsi="Calibri"/>
      </w:rPr>
      <w:fldChar w:fldCharType="separate"/>
    </w:r>
    <w:r>
      <w:rPr>
        <w:sz w:val="20"/>
        <w:szCs w:val="20"/>
        <w:rFonts w:ascii="Calibri" w:hAnsi="Calibri"/>
      </w:rPr>
      <w:t>2</w:t>
    </w:r>
    <w:r>
      <w:rPr>
        <w:sz w:val="20"/>
        <w:szCs w:val="20"/>
        <w:rFonts w:ascii="Calibri" w:hAnsi="Calibri"/>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9072"/>
        <w:tab w:val="center" w:pos="4536" w:leader="none"/>
        <w:tab w:val="right" w:pos="9046" w:leader="none"/>
      </w:tabs>
      <w:jc w:val="right"/>
      <w:rPr/>
    </w:pPr>
    <w:r>
      <w:rPr/>
      <w:drawing>
        <wp:inline distT="0" distB="0" distL="0" distR="0">
          <wp:extent cx="2125980" cy="1090295"/>
          <wp:effectExtent l="0" t="0" r="0" b="0"/>
          <wp:docPr id="1" name="officeArt object" descr="D:\Desktop\sebastian\aktuellesachen\buntkicktgut\bilder-logo\logos\buntkicktgut_National_Logo_Standard_f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D:\Desktop\sebastian\aktuellesachen\buntkicktgut\bilder-logo\logos\buntkicktgut_National_Logo_Standard_f_cmyk.png"/>
                  <pic:cNvPicPr>
                    <a:picLocks noChangeAspect="1" noChangeArrowheads="1"/>
                  </pic:cNvPicPr>
                </pic:nvPicPr>
                <pic:blipFill>
                  <a:blip r:embed="rId1"/>
                  <a:stretch>
                    <a:fillRect/>
                  </a:stretch>
                </pic:blipFill>
                <pic:spPr bwMode="auto">
                  <a:xfrm>
                    <a:off x="0" y="0"/>
                    <a:ext cx="2125980" cy="1090295"/>
                  </a:xfrm>
                  <a:prstGeom prst="rect">
                    <a:avLst/>
                  </a:prstGeom>
                </pic:spPr>
              </pic:pic>
            </a:graphicData>
          </a:graphic>
        </wp:inline>
      </w:drawing>
    </w:r>
  </w:p>
  <w:p>
    <w:pPr>
      <w:pStyle w:val="Header"/>
      <w:tabs>
        <w:tab w:val="clear" w:pos="9072"/>
        <w:tab w:val="center" w:pos="4536" w:leader="none"/>
        <w:tab w:val="right" w:pos="9046" w:leader="none"/>
      </w:tabs>
      <w:jc w:val="right"/>
      <w:rPr/>
    </w:pPr>
    <w:r>
      <w:rPr/>
    </w:r>
  </w:p>
  <w:p>
    <w:pPr>
      <w:pStyle w:val="Header"/>
      <w:tabs>
        <w:tab w:val="clear" w:pos="9072"/>
        <w:tab w:val="center" w:pos="4536" w:leader="none"/>
        <w:tab w:val="right" w:pos="9046" w:leader="none"/>
      </w:tabs>
      <w:jc w:val="right"/>
      <w:rPr/>
    </w:pPr>
    <w:r>
      <w:rPr/>
    </w:r>
  </w:p>
  <w:p>
    <w:pPr>
      <w:pStyle w:val="Header"/>
      <w:tabs>
        <w:tab w:val="clear" w:pos="9072"/>
        <w:tab w:val="center" w:pos="4536" w:leader="none"/>
        <w:tab w:val="right" w:pos="9046" w:leader="none"/>
      </w:tabs>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9072"/>
        <w:tab w:val="center" w:pos="4536" w:leader="none"/>
        <w:tab w:val="right" w:pos="9046" w:leader="none"/>
      </w:tabs>
      <w:jc w:val="right"/>
      <w:rPr/>
    </w:pPr>
    <w:r>
      <w:rPr/>
      <w:drawing>
        <wp:inline distT="0" distB="0" distL="0" distR="0">
          <wp:extent cx="2125980" cy="1090295"/>
          <wp:effectExtent l="0" t="0" r="0" b="0"/>
          <wp:docPr id="2" name="officeArt object" descr="D:\Desktop\sebastian\aktuellesachen\buntkicktgut\bilder-logo\logos\buntkicktgut_National_Logo_Standard_f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ficeArt object" descr="D:\Desktop\sebastian\aktuellesachen\buntkicktgut\bilder-logo\logos\buntkicktgut_National_Logo_Standard_f_cmyk.png"/>
                  <pic:cNvPicPr>
                    <a:picLocks noChangeAspect="1" noChangeArrowheads="1"/>
                  </pic:cNvPicPr>
                </pic:nvPicPr>
                <pic:blipFill>
                  <a:blip r:embed="rId1"/>
                  <a:stretch>
                    <a:fillRect/>
                  </a:stretch>
                </pic:blipFill>
                <pic:spPr bwMode="auto">
                  <a:xfrm>
                    <a:off x="0" y="0"/>
                    <a:ext cx="2125980" cy="1090295"/>
                  </a:xfrm>
                  <a:prstGeom prst="rect">
                    <a:avLst/>
                  </a:prstGeom>
                </pic:spPr>
              </pic:pic>
            </a:graphicData>
          </a:graphic>
        </wp:inline>
      </w:drawing>
    </w:r>
  </w:p>
  <w:p>
    <w:pPr>
      <w:pStyle w:val="Header"/>
      <w:tabs>
        <w:tab w:val="clear" w:pos="9072"/>
        <w:tab w:val="center" w:pos="4536" w:leader="none"/>
        <w:tab w:val="right" w:pos="9046" w:leader="none"/>
      </w:tabs>
      <w:jc w:val="right"/>
      <w:rPr/>
    </w:pPr>
    <w:r>
      <w:rPr/>
    </w:r>
  </w:p>
  <w:p>
    <w:pPr>
      <w:pStyle w:val="Header"/>
      <w:tabs>
        <w:tab w:val="clear" w:pos="9072"/>
        <w:tab w:val="center" w:pos="4536" w:leader="none"/>
        <w:tab w:val="right" w:pos="9046" w:leader="none"/>
      </w:tabs>
      <w:jc w:val="right"/>
      <w:rPr/>
    </w:pPr>
    <w:r>
      <w:rPr/>
    </w:r>
  </w:p>
  <w:p>
    <w:pPr>
      <w:pStyle w:val="Header"/>
      <w:tabs>
        <w:tab w:val="clear" w:pos="9072"/>
        <w:tab w:val="center" w:pos="4536" w:leader="none"/>
        <w:tab w:val="right" w:pos="9046" w:leader="none"/>
      </w:tabs>
      <w:jc w:val="right"/>
      <w:rPr/>
    </w:pPr>
    <w:r>
      <w:rPr/>
    </w:r>
  </w:p>
</w:hdr>
</file>

<file path=word/settings.xml><?xml version="1.0" encoding="utf-8"?>
<w:settings xmlns:w="http://schemas.openxmlformats.org/wordprocessingml/2006/main">
  <w:zoom w:percent="12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de-DE" w:eastAsia="de-DE"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before="0" w:after="0"/>
      <w:jc w:val="left"/>
    </w:pPr>
    <w:rPr>
      <w:rFonts w:ascii="Times New Roman" w:hAnsi="Times New Roman" w:eastAsia="Arial Unicode MS"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Hyperlink">
    <w:name w:val="Hyperlink"/>
    <w:rPr>
      <w:u w:val="single"/>
    </w:rPr>
  </w:style>
  <w:style w:type="character" w:styleId="Ohne" w:customStyle="1">
    <w:name w:val="Ohne"/>
    <w:qFormat/>
    <w:rPr/>
  </w:style>
  <w:style w:type="character" w:styleId="Hyperlink0" w:customStyle="1">
    <w:name w:val="Hyperlink.0"/>
    <w:basedOn w:val="Ohne"/>
    <w:qFormat/>
    <w:rPr>
      <w:rFonts w:ascii="Calibri" w:hAnsi="Calibri" w:eastAsia="Calibri" w:cs="Calibri"/>
      <w:outline w:val="false"/>
      <w:color w:val="000000"/>
      <w:u w:val="single" w:color="000000"/>
    </w:rPr>
  </w:style>
  <w:style w:type="character" w:styleId="Hyperlink1" w:customStyle="1">
    <w:name w:val="Hyperlink.1"/>
    <w:basedOn w:val="Ohne"/>
    <w:qFormat/>
    <w:rPr>
      <w:rFonts w:ascii="Calibri" w:hAnsi="Calibri" w:eastAsia="Calibri" w:cs="Calibri"/>
      <w:b/>
      <w:bCs/>
      <w:i/>
      <w:iCs/>
      <w:outline w:val="false"/>
      <w:color w:val="000000"/>
      <w:sz w:val="20"/>
      <w:szCs w:val="20"/>
      <w:u w:val="single" w:color="000000"/>
    </w:rPr>
  </w:style>
  <w:style w:type="paragraph" w:styleId="berschrift">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pPr>
      <w:widowControl/>
      <w:suppressAutoHyphens w:val="true"/>
      <w:bidi w:val="0"/>
      <w:spacing w:before="0" w:after="120"/>
      <w:jc w:val="left"/>
    </w:pPr>
    <w:rPr>
      <w:rFonts w:ascii="Times New Roman" w:hAnsi="Times New Roman" w:eastAsia="Arial Unicode MS" w:cs="Arial Unicode MS"/>
      <w:color w:val="000000"/>
      <w:kern w:val="0"/>
      <w:sz w:val="22"/>
      <w:szCs w:val="22"/>
      <w:u w:val="none" w:color="000000"/>
      <w:lang w:val="de-DE" w:eastAsia="de-DE" w:bidi="ar-SA"/>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paragraph" w:styleId="Kopf-undFuzeile">
    <w:name w:val="Kopf- und Fußzeile"/>
    <w:basedOn w:val="Normal"/>
    <w:qFormat/>
    <w:pPr/>
    <w:rPr/>
  </w:style>
  <w:style w:type="paragraph" w:styleId="Kopf-Fuzeile">
    <w:name w:val="Kopf-/Fußzeile"/>
    <w:basedOn w:val="Normal"/>
    <w:qFormat/>
    <w:pPr/>
    <w:rPr/>
  </w:style>
  <w:style w:type="paragraph" w:styleId="Header">
    <w:name w:val="Header"/>
    <w:pPr>
      <w:widowControl/>
      <w:tabs>
        <w:tab w:val="clear" w:pos="708"/>
        <w:tab w:val="center" w:pos="4536" w:leader="none"/>
        <w:tab w:val="right" w:pos="9072" w:leader="none"/>
      </w:tabs>
      <w:suppressAutoHyphens w:val="true"/>
      <w:bidi w:val="0"/>
      <w:spacing w:before="0" w:after="0"/>
      <w:jc w:val="left"/>
    </w:pPr>
    <w:rPr>
      <w:rFonts w:ascii="Times New Roman" w:hAnsi="Times New Roman" w:eastAsia="Arial Unicode MS" w:cs="Arial Unicode MS"/>
      <w:color w:val="000000"/>
      <w:kern w:val="0"/>
      <w:sz w:val="22"/>
      <w:szCs w:val="22"/>
      <w:u w:val="none" w:color="000000"/>
      <w:lang w:val="de-DE" w:eastAsia="de-DE" w:bidi="ar-SA"/>
    </w:rPr>
  </w:style>
  <w:style w:type="paragraph" w:styleId="Footer">
    <w:name w:val="Footer"/>
    <w:pPr>
      <w:widowControl/>
      <w:tabs>
        <w:tab w:val="clear" w:pos="708"/>
        <w:tab w:val="center" w:pos="4536" w:leader="none"/>
        <w:tab w:val="right" w:pos="9072" w:leader="none"/>
      </w:tabs>
      <w:suppressAutoHyphens w:val="true"/>
      <w:bidi w:val="0"/>
      <w:spacing w:before="0" w:after="0"/>
      <w:jc w:val="left"/>
    </w:pPr>
    <w:rPr>
      <w:rFonts w:ascii="Times New Roman" w:hAnsi="Times New Roman" w:eastAsia="Arial Unicode MS" w:cs="Arial Unicode MS"/>
      <w:color w:val="000000"/>
      <w:kern w:val="0"/>
      <w:sz w:val="22"/>
      <w:szCs w:val="22"/>
      <w:u w:val="none" w:color="000000"/>
      <w:lang w:val="de-DE" w:eastAsia="de-DE" w:bidi="ar-SA"/>
    </w:rPr>
  </w:style>
  <w:style w:type="paragraph" w:styleId="TextA" w:customStyle="1">
    <w:name w:val="Text A"/>
    <w:qFormat/>
    <w:pPr>
      <w:widowControl/>
      <w:suppressAutoHyphens w:val="true"/>
      <w:bidi w:val="0"/>
      <w:spacing w:before="0" w:after="0"/>
      <w:jc w:val="left"/>
    </w:pPr>
    <w:rPr>
      <w:rFonts w:ascii="Times New Roman" w:hAnsi="Times New Roman" w:eastAsia="Arial Unicode MS" w:cs="Arial Unicode MS"/>
      <w:color w:val="000000"/>
      <w:kern w:val="0"/>
      <w:sz w:val="22"/>
      <w:szCs w:val="22"/>
      <w:u w:val="none" w:color="000000"/>
      <w:lang w:val="de-DE" w:eastAsia="de-DE" w:bidi="ar-SA"/>
      <w14:textOutline w14:w="12700" w14:cap="flat" w14:cmpd="sng" w14:algn="ctr">
        <w14:noFill/>
        <w14:prstDash w14:val="solid"/>
        <w14:miter w14:lim="400000"/>
      </w14:textOutline>
    </w:rPr>
  </w:style>
  <w:style w:type="paragraph" w:styleId="NoSpacing">
    <w:name w:val="No Spacing"/>
    <w:qFormat/>
    <w:pPr>
      <w:widowControl/>
      <w:suppressAutoHyphens w:val="true"/>
      <w:bidi w:val="0"/>
      <w:spacing w:before="0" w:after="0"/>
      <w:jc w:val="left"/>
    </w:pPr>
    <w:rPr>
      <w:rFonts w:ascii="Times New Roman" w:hAnsi="Times New Roman" w:eastAsia="Arial Unicode MS" w:cs="Arial Unicode MS"/>
      <w:color w:val="000000"/>
      <w:kern w:val="0"/>
      <w:sz w:val="22"/>
      <w:szCs w:val="22"/>
      <w:u w:val="none" w:color="000000"/>
      <w:lang w:val="de-DE" w:eastAsia="de-DE" w:bidi="ar-SA"/>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buntkicktgut.de/"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Design">
  <a:themeElements>
    <a:clrScheme name="Office-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Design">
      <a:majorFont>
        <a:latin typeface="Helvetica Neue" pitchFamily="0" charset="1"/>
        <a:ea typeface="Helvetica Neue" pitchFamily="0" charset="1"/>
        <a:cs typeface="Helvetica Neue"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50</TotalTime>
  <Application>LibreOffice/24.2.7.2$Linux_X86_64 LibreOffice_project/420$Build-2</Application>
  <AppVersion>15.0000</AppVersion>
  <Pages>2</Pages>
  <Words>471</Words>
  <Characters>2887</Characters>
  <CharactersWithSpaces>3369</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2025-03-07T14:46:00Z</dcterms:created>
  <dc:creator>Röhl, Franziska</dc:creator>
  <dc:description/>
  <dc:language>de-DE</dc:language>
  <cp:lastModifiedBy/>
  <dcterms:modified xsi:type="dcterms:W3CDTF">2025-07-03T11:50:04Z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